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1350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"/>
        <w:gridCol w:w="1501"/>
        <w:gridCol w:w="4767"/>
        <w:gridCol w:w="1027"/>
        <w:gridCol w:w="1584"/>
      </w:tblGrid>
      <w:tr w:rsidR="00856AD1" w:rsidTr="00856AD1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9649" w:type="dxa"/>
            <w:gridSpan w:val="5"/>
            <w:vAlign w:val="center"/>
          </w:tcPr>
          <w:p w:rsidR="00856AD1" w:rsidRDefault="00856AD1" w:rsidP="00856AD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1.0 CIJENA VODE ZA DOMAĆINSTVA</w:t>
            </w:r>
          </w:p>
        </w:tc>
      </w:tr>
      <w:tr w:rsidR="00856AD1" w:rsidTr="00856A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117"/>
        </w:trPr>
        <w:tc>
          <w:tcPr>
            <w:tcW w:w="770" w:type="dxa"/>
          </w:tcPr>
          <w:p w:rsidR="00856AD1" w:rsidRDefault="00856AD1" w:rsidP="00856AD1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Redni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1501" w:type="dxa"/>
          </w:tcPr>
          <w:p w:rsidR="00856AD1" w:rsidRDefault="00856AD1" w:rsidP="00856AD1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usluge</w:t>
            </w:r>
            <w:proofErr w:type="spellEnd"/>
          </w:p>
        </w:tc>
        <w:tc>
          <w:tcPr>
            <w:tcW w:w="4767" w:type="dxa"/>
          </w:tcPr>
          <w:p w:rsidR="00856AD1" w:rsidRDefault="00856AD1" w:rsidP="00856AD1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Korisnik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usluge</w:t>
            </w:r>
            <w:proofErr w:type="spellEnd"/>
          </w:p>
        </w:tc>
        <w:tc>
          <w:tcPr>
            <w:tcW w:w="1027" w:type="dxa"/>
          </w:tcPr>
          <w:p w:rsidR="00856AD1" w:rsidRDefault="00856AD1" w:rsidP="00856AD1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Jedinica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mjere</w:t>
            </w:r>
            <w:proofErr w:type="spellEnd"/>
          </w:p>
        </w:tc>
        <w:tc>
          <w:tcPr>
            <w:tcW w:w="1584" w:type="dxa"/>
          </w:tcPr>
          <w:p w:rsidR="00856AD1" w:rsidRDefault="00856AD1" w:rsidP="00856AD1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Cijena</w:t>
            </w:r>
            <w:proofErr w:type="spellEnd"/>
            <w:r>
              <w:rPr>
                <w:b/>
              </w:rPr>
              <w:t xml:space="preserve"> u KM</w:t>
            </w:r>
          </w:p>
        </w:tc>
      </w:tr>
      <w:tr w:rsidR="00856AD1" w:rsidRPr="00593B27" w:rsidTr="00856A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48"/>
        </w:trPr>
        <w:tc>
          <w:tcPr>
            <w:tcW w:w="770" w:type="dxa"/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1.1.</w:t>
            </w:r>
          </w:p>
        </w:tc>
        <w:tc>
          <w:tcPr>
            <w:tcW w:w="1501" w:type="dxa"/>
          </w:tcPr>
          <w:p w:rsidR="00856AD1" w:rsidRPr="00856AD1" w:rsidRDefault="00856AD1" w:rsidP="00856AD1">
            <w:pPr>
              <w:spacing w:line="360" w:lineRule="auto"/>
              <w:jc w:val="both"/>
            </w:pPr>
            <w:proofErr w:type="spellStart"/>
            <w:r w:rsidRPr="00856AD1">
              <w:t>Cijena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vode</w:t>
            </w:r>
            <w:proofErr w:type="spellEnd"/>
          </w:p>
        </w:tc>
        <w:tc>
          <w:tcPr>
            <w:tcW w:w="4767" w:type="dxa"/>
          </w:tcPr>
          <w:p w:rsidR="00856AD1" w:rsidRPr="00856AD1" w:rsidRDefault="00856AD1" w:rsidP="00856AD1">
            <w:pPr>
              <w:spacing w:line="360" w:lineRule="auto"/>
            </w:pPr>
            <w:proofErr w:type="spellStart"/>
            <w:r w:rsidRPr="00856AD1">
              <w:t>Domaćinstva</w:t>
            </w:r>
            <w:proofErr w:type="spellEnd"/>
            <w:r w:rsidRPr="00856AD1">
              <w:t xml:space="preserve">  do 20 m</w:t>
            </w:r>
            <w:r w:rsidRPr="00856AD1">
              <w:rPr>
                <w:vertAlign w:val="superscript"/>
              </w:rPr>
              <w:t>3</w:t>
            </w:r>
            <w:r w:rsidRPr="00856AD1">
              <w:t xml:space="preserve"> </w:t>
            </w:r>
            <w:proofErr w:type="spellStart"/>
            <w:r w:rsidRPr="00856AD1">
              <w:t>mjesečno</w:t>
            </w:r>
            <w:proofErr w:type="spellEnd"/>
          </w:p>
        </w:tc>
        <w:tc>
          <w:tcPr>
            <w:tcW w:w="1027" w:type="dxa"/>
          </w:tcPr>
          <w:p w:rsidR="00856AD1" w:rsidRPr="00856AD1" w:rsidRDefault="00856AD1" w:rsidP="00856AD1">
            <w:pPr>
              <w:spacing w:line="360" w:lineRule="auto"/>
              <w:jc w:val="center"/>
              <w:rPr>
                <w:vertAlign w:val="superscript"/>
              </w:rPr>
            </w:pPr>
            <w:r w:rsidRPr="00856AD1">
              <w:t>m</w:t>
            </w:r>
            <w:r w:rsidRPr="00856AD1">
              <w:rPr>
                <w:vertAlign w:val="superscript"/>
              </w:rPr>
              <w:t>3</w:t>
            </w:r>
          </w:p>
        </w:tc>
        <w:tc>
          <w:tcPr>
            <w:tcW w:w="1584" w:type="dxa"/>
            <w:vAlign w:val="center"/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1,20 KM</w:t>
            </w:r>
          </w:p>
        </w:tc>
      </w:tr>
      <w:tr w:rsidR="00856AD1" w:rsidRPr="00593B27" w:rsidTr="00856A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9"/>
        </w:trPr>
        <w:tc>
          <w:tcPr>
            <w:tcW w:w="770" w:type="dxa"/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1.2.</w:t>
            </w:r>
          </w:p>
        </w:tc>
        <w:tc>
          <w:tcPr>
            <w:tcW w:w="1501" w:type="dxa"/>
          </w:tcPr>
          <w:p w:rsidR="00856AD1" w:rsidRPr="00856AD1" w:rsidRDefault="00856AD1" w:rsidP="00856AD1">
            <w:pPr>
              <w:spacing w:line="360" w:lineRule="auto"/>
              <w:jc w:val="both"/>
            </w:pPr>
            <w:proofErr w:type="spellStart"/>
            <w:r w:rsidRPr="00856AD1">
              <w:t>Cijena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vode</w:t>
            </w:r>
            <w:proofErr w:type="spellEnd"/>
          </w:p>
        </w:tc>
        <w:tc>
          <w:tcPr>
            <w:tcW w:w="4767" w:type="dxa"/>
          </w:tcPr>
          <w:p w:rsidR="00856AD1" w:rsidRPr="00856AD1" w:rsidRDefault="00856AD1" w:rsidP="00856AD1">
            <w:pPr>
              <w:spacing w:line="360" w:lineRule="auto"/>
            </w:pPr>
            <w:proofErr w:type="spellStart"/>
            <w:r w:rsidRPr="00856AD1">
              <w:t>Domaćinstva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od</w:t>
            </w:r>
            <w:proofErr w:type="spellEnd"/>
            <w:r w:rsidRPr="00856AD1">
              <w:t xml:space="preserve"> 20-40 m</w:t>
            </w:r>
            <w:r w:rsidRPr="00856AD1">
              <w:rPr>
                <w:vertAlign w:val="superscript"/>
              </w:rPr>
              <w:t>3</w:t>
            </w:r>
            <w:r w:rsidRPr="00856AD1">
              <w:t xml:space="preserve"> </w:t>
            </w:r>
            <w:proofErr w:type="spellStart"/>
            <w:r w:rsidRPr="00856AD1">
              <w:t>mjesečno</w:t>
            </w:r>
            <w:proofErr w:type="spellEnd"/>
          </w:p>
        </w:tc>
        <w:tc>
          <w:tcPr>
            <w:tcW w:w="1027" w:type="dxa"/>
          </w:tcPr>
          <w:p w:rsidR="00856AD1" w:rsidRPr="00856AD1" w:rsidRDefault="00856AD1" w:rsidP="00856AD1">
            <w:pPr>
              <w:spacing w:line="360" w:lineRule="auto"/>
              <w:jc w:val="center"/>
              <w:rPr>
                <w:vertAlign w:val="superscript"/>
              </w:rPr>
            </w:pPr>
            <w:r w:rsidRPr="00856AD1">
              <w:t>m</w:t>
            </w:r>
            <w:r w:rsidRPr="00856AD1">
              <w:rPr>
                <w:vertAlign w:val="superscript"/>
              </w:rPr>
              <w:t>3</w:t>
            </w:r>
          </w:p>
        </w:tc>
        <w:tc>
          <w:tcPr>
            <w:tcW w:w="1584" w:type="dxa"/>
            <w:vAlign w:val="center"/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1,50 KM</w:t>
            </w:r>
          </w:p>
        </w:tc>
      </w:tr>
      <w:tr w:rsidR="00856AD1" w:rsidRPr="00593B27" w:rsidTr="00856A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48"/>
        </w:trPr>
        <w:tc>
          <w:tcPr>
            <w:tcW w:w="770" w:type="dxa"/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1.3.</w:t>
            </w:r>
          </w:p>
        </w:tc>
        <w:tc>
          <w:tcPr>
            <w:tcW w:w="1501" w:type="dxa"/>
          </w:tcPr>
          <w:p w:rsidR="00856AD1" w:rsidRPr="00856AD1" w:rsidRDefault="00856AD1" w:rsidP="00856AD1">
            <w:pPr>
              <w:spacing w:line="360" w:lineRule="auto"/>
              <w:jc w:val="both"/>
            </w:pPr>
            <w:proofErr w:type="spellStart"/>
            <w:r w:rsidRPr="00856AD1">
              <w:t>Cijena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vode</w:t>
            </w:r>
            <w:proofErr w:type="spellEnd"/>
          </w:p>
        </w:tc>
        <w:tc>
          <w:tcPr>
            <w:tcW w:w="4767" w:type="dxa"/>
          </w:tcPr>
          <w:p w:rsidR="00856AD1" w:rsidRPr="00856AD1" w:rsidRDefault="00856AD1" w:rsidP="00856AD1">
            <w:pPr>
              <w:spacing w:line="360" w:lineRule="auto"/>
            </w:pPr>
            <w:proofErr w:type="spellStart"/>
            <w:r w:rsidRPr="00856AD1">
              <w:t>Domaćinstva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preko</w:t>
            </w:r>
            <w:proofErr w:type="spellEnd"/>
            <w:r w:rsidRPr="00856AD1">
              <w:t xml:space="preserve"> 40 m</w:t>
            </w:r>
            <w:r w:rsidRPr="00856AD1">
              <w:rPr>
                <w:vertAlign w:val="superscript"/>
              </w:rPr>
              <w:t>3</w:t>
            </w:r>
            <w:r w:rsidRPr="00856AD1">
              <w:t xml:space="preserve"> </w:t>
            </w:r>
            <w:proofErr w:type="spellStart"/>
            <w:r w:rsidRPr="00856AD1">
              <w:t>mjesečno</w:t>
            </w:r>
            <w:proofErr w:type="spellEnd"/>
          </w:p>
        </w:tc>
        <w:tc>
          <w:tcPr>
            <w:tcW w:w="1027" w:type="dxa"/>
          </w:tcPr>
          <w:p w:rsidR="00856AD1" w:rsidRPr="00856AD1" w:rsidRDefault="00856AD1" w:rsidP="00856AD1">
            <w:pPr>
              <w:spacing w:line="360" w:lineRule="auto"/>
              <w:jc w:val="center"/>
              <w:rPr>
                <w:vertAlign w:val="superscript"/>
              </w:rPr>
            </w:pPr>
            <w:r w:rsidRPr="00856AD1">
              <w:t>m</w:t>
            </w:r>
            <w:r w:rsidRPr="00856AD1">
              <w:rPr>
                <w:vertAlign w:val="superscript"/>
              </w:rPr>
              <w:t>3</w:t>
            </w:r>
          </w:p>
        </w:tc>
        <w:tc>
          <w:tcPr>
            <w:tcW w:w="1584" w:type="dxa"/>
            <w:vAlign w:val="center"/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1,80 KM</w:t>
            </w:r>
          </w:p>
        </w:tc>
      </w:tr>
      <w:tr w:rsidR="00856AD1" w:rsidRPr="00593B27" w:rsidTr="00856A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254"/>
        </w:trPr>
        <w:tc>
          <w:tcPr>
            <w:tcW w:w="770" w:type="dxa"/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1.4.</w:t>
            </w:r>
          </w:p>
        </w:tc>
        <w:tc>
          <w:tcPr>
            <w:tcW w:w="1501" w:type="dxa"/>
            <w:vAlign w:val="center"/>
          </w:tcPr>
          <w:p w:rsidR="00856AD1" w:rsidRPr="00856AD1" w:rsidRDefault="00856AD1" w:rsidP="00856AD1">
            <w:pPr>
              <w:spacing w:line="360" w:lineRule="auto"/>
              <w:jc w:val="center"/>
            </w:pPr>
            <w:proofErr w:type="spellStart"/>
            <w:r w:rsidRPr="00856AD1">
              <w:t>Cijena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vode</w:t>
            </w:r>
            <w:proofErr w:type="spellEnd"/>
          </w:p>
        </w:tc>
        <w:tc>
          <w:tcPr>
            <w:tcW w:w="4767" w:type="dxa"/>
          </w:tcPr>
          <w:p w:rsidR="00856AD1" w:rsidRPr="00856AD1" w:rsidRDefault="00856AD1" w:rsidP="00856AD1">
            <w:pPr>
              <w:spacing w:line="360" w:lineRule="auto"/>
            </w:pPr>
            <w:proofErr w:type="spellStart"/>
            <w:r w:rsidRPr="00856AD1">
              <w:t>Domaćinstva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koja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imaju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više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od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jednog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vodomjera</w:t>
            </w:r>
            <w:proofErr w:type="spellEnd"/>
            <w:r w:rsidRPr="00856AD1">
              <w:t xml:space="preserve">, </w:t>
            </w:r>
            <w:proofErr w:type="spellStart"/>
            <w:r w:rsidRPr="00856AD1">
              <w:t>izuzev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vodomjera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koji</w:t>
            </w:r>
            <w:proofErr w:type="spellEnd"/>
            <w:r w:rsidRPr="00856AD1">
              <w:t xml:space="preserve"> se </w:t>
            </w:r>
            <w:proofErr w:type="spellStart"/>
            <w:r w:rsidRPr="00856AD1">
              <w:t>vodi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na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adresi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prebivališta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vlasnika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gdje</w:t>
            </w:r>
            <w:proofErr w:type="spellEnd"/>
            <w:r w:rsidRPr="00856AD1">
              <w:t xml:space="preserve"> se </w:t>
            </w:r>
            <w:proofErr w:type="spellStart"/>
            <w:r w:rsidRPr="00856AD1">
              <w:t>obračunava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po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cijeni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iz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stavke</w:t>
            </w:r>
            <w:proofErr w:type="spellEnd"/>
            <w:r w:rsidRPr="00856AD1">
              <w:t xml:space="preserve"> 1.1, 1.2, 1.3</w:t>
            </w:r>
          </w:p>
        </w:tc>
        <w:tc>
          <w:tcPr>
            <w:tcW w:w="1027" w:type="dxa"/>
          </w:tcPr>
          <w:p w:rsidR="00856AD1" w:rsidRPr="00856AD1" w:rsidRDefault="00856AD1" w:rsidP="00856AD1">
            <w:pPr>
              <w:spacing w:line="360" w:lineRule="auto"/>
              <w:jc w:val="center"/>
            </w:pPr>
          </w:p>
          <w:p w:rsidR="00856AD1" w:rsidRPr="00856AD1" w:rsidRDefault="00856AD1" w:rsidP="00856AD1">
            <w:pPr>
              <w:spacing w:line="360" w:lineRule="auto"/>
              <w:jc w:val="center"/>
              <w:rPr>
                <w:vertAlign w:val="superscript"/>
              </w:rPr>
            </w:pPr>
            <w:r w:rsidRPr="00856AD1">
              <w:t>m</w:t>
            </w:r>
            <w:r w:rsidRPr="00856AD1">
              <w:rPr>
                <w:vertAlign w:val="superscript"/>
              </w:rPr>
              <w:t>3</w:t>
            </w:r>
          </w:p>
        </w:tc>
        <w:tc>
          <w:tcPr>
            <w:tcW w:w="1584" w:type="dxa"/>
            <w:vAlign w:val="center"/>
          </w:tcPr>
          <w:p w:rsidR="00856AD1" w:rsidRPr="00856AD1" w:rsidRDefault="00856AD1" w:rsidP="00856AD1">
            <w:pPr>
              <w:spacing w:line="360" w:lineRule="auto"/>
              <w:jc w:val="center"/>
            </w:pPr>
          </w:p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1,50 KM</w:t>
            </w:r>
          </w:p>
        </w:tc>
      </w:tr>
      <w:tr w:rsidR="00856AD1" w:rsidRPr="00593B27" w:rsidTr="00856A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254"/>
        </w:trPr>
        <w:tc>
          <w:tcPr>
            <w:tcW w:w="770" w:type="dxa"/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1.5.</w:t>
            </w:r>
          </w:p>
        </w:tc>
        <w:tc>
          <w:tcPr>
            <w:tcW w:w="1501" w:type="dxa"/>
            <w:vAlign w:val="center"/>
          </w:tcPr>
          <w:p w:rsidR="00856AD1" w:rsidRPr="00856AD1" w:rsidRDefault="00856AD1" w:rsidP="00856AD1">
            <w:pPr>
              <w:spacing w:line="360" w:lineRule="auto"/>
              <w:jc w:val="center"/>
            </w:pPr>
            <w:proofErr w:type="spellStart"/>
            <w:r w:rsidRPr="00856AD1">
              <w:t>Cijena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vode</w:t>
            </w:r>
            <w:proofErr w:type="spellEnd"/>
          </w:p>
        </w:tc>
        <w:tc>
          <w:tcPr>
            <w:tcW w:w="4767" w:type="dxa"/>
          </w:tcPr>
          <w:p w:rsidR="00856AD1" w:rsidRPr="00856AD1" w:rsidRDefault="00856AD1" w:rsidP="00856AD1">
            <w:pPr>
              <w:spacing w:line="360" w:lineRule="auto"/>
            </w:pPr>
            <w:proofErr w:type="spellStart"/>
            <w:r w:rsidRPr="00856AD1">
              <w:t>Kolektivno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stanovanje</w:t>
            </w:r>
            <w:proofErr w:type="spellEnd"/>
            <w:r w:rsidRPr="00856AD1">
              <w:t xml:space="preserve"> – </w:t>
            </w:r>
            <w:proofErr w:type="spellStart"/>
            <w:r w:rsidRPr="00856AD1">
              <w:t>ukoliko</w:t>
            </w:r>
            <w:proofErr w:type="spellEnd"/>
            <w:r w:rsidRPr="00856AD1">
              <w:t xml:space="preserve"> se </w:t>
            </w:r>
            <w:proofErr w:type="spellStart"/>
            <w:r w:rsidRPr="00856AD1">
              <w:t>potrošnja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mjeri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preko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jednog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vodomjera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za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više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domaćinstava</w:t>
            </w:r>
            <w:proofErr w:type="spellEnd"/>
            <w:r w:rsidRPr="00856AD1">
              <w:t xml:space="preserve">, </w:t>
            </w:r>
            <w:proofErr w:type="spellStart"/>
            <w:r w:rsidRPr="00856AD1">
              <w:t>utrošak</w:t>
            </w:r>
            <w:proofErr w:type="spellEnd"/>
            <w:r w:rsidRPr="00856AD1">
              <w:t xml:space="preserve"> se </w:t>
            </w:r>
            <w:proofErr w:type="spellStart"/>
            <w:r w:rsidRPr="00856AD1">
              <w:t>raspodjeljuje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i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fakturiše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na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osnovu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broja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članova</w:t>
            </w:r>
            <w:proofErr w:type="spellEnd"/>
            <w:r w:rsidRPr="00856AD1">
              <w:t xml:space="preserve"> u </w:t>
            </w:r>
            <w:proofErr w:type="spellStart"/>
            <w:r w:rsidRPr="00856AD1">
              <w:t>domaćinstvu</w:t>
            </w:r>
            <w:proofErr w:type="spellEnd"/>
          </w:p>
        </w:tc>
        <w:tc>
          <w:tcPr>
            <w:tcW w:w="1027" w:type="dxa"/>
          </w:tcPr>
          <w:p w:rsidR="00856AD1" w:rsidRPr="00856AD1" w:rsidRDefault="00856AD1" w:rsidP="00856AD1">
            <w:pPr>
              <w:spacing w:line="360" w:lineRule="auto"/>
              <w:jc w:val="center"/>
            </w:pPr>
          </w:p>
          <w:p w:rsidR="00856AD1" w:rsidRPr="00856AD1" w:rsidRDefault="00856AD1" w:rsidP="00856AD1">
            <w:pPr>
              <w:spacing w:line="360" w:lineRule="auto"/>
              <w:jc w:val="center"/>
            </w:pPr>
          </w:p>
          <w:p w:rsidR="00856AD1" w:rsidRPr="00856AD1" w:rsidRDefault="00856AD1" w:rsidP="00856AD1">
            <w:pPr>
              <w:spacing w:line="360" w:lineRule="auto"/>
              <w:jc w:val="center"/>
              <w:rPr>
                <w:vertAlign w:val="superscript"/>
              </w:rPr>
            </w:pPr>
            <w:r w:rsidRPr="00856AD1">
              <w:t>m</w:t>
            </w:r>
            <w:r w:rsidRPr="00856AD1">
              <w:rPr>
                <w:vertAlign w:val="superscript"/>
              </w:rPr>
              <w:t>3</w:t>
            </w:r>
          </w:p>
        </w:tc>
        <w:tc>
          <w:tcPr>
            <w:tcW w:w="1584" w:type="dxa"/>
            <w:vAlign w:val="center"/>
          </w:tcPr>
          <w:p w:rsidR="00856AD1" w:rsidRPr="00856AD1" w:rsidRDefault="00856AD1" w:rsidP="00856AD1">
            <w:pPr>
              <w:spacing w:line="360" w:lineRule="auto"/>
              <w:jc w:val="center"/>
            </w:pPr>
          </w:p>
          <w:p w:rsidR="00856AD1" w:rsidRPr="00856AD1" w:rsidRDefault="00856AD1" w:rsidP="00856AD1">
            <w:pPr>
              <w:spacing w:line="360" w:lineRule="auto"/>
              <w:jc w:val="center"/>
            </w:pPr>
          </w:p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1,20 KM</w:t>
            </w:r>
          </w:p>
        </w:tc>
      </w:tr>
      <w:tr w:rsidR="00856AD1" w:rsidRPr="00593B27" w:rsidTr="00856A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301"/>
        </w:trPr>
        <w:tc>
          <w:tcPr>
            <w:tcW w:w="770" w:type="dxa"/>
            <w:tcBorders>
              <w:bottom w:val="single" w:sz="4" w:space="0" w:color="auto"/>
            </w:tcBorders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1.6.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856AD1" w:rsidRPr="00856AD1" w:rsidRDefault="00856AD1" w:rsidP="00856AD1">
            <w:pPr>
              <w:spacing w:line="360" w:lineRule="auto"/>
            </w:pPr>
            <w:proofErr w:type="spellStart"/>
            <w:r w:rsidRPr="00856AD1">
              <w:t>Cijena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vode</w:t>
            </w:r>
            <w:proofErr w:type="spellEnd"/>
          </w:p>
        </w:tc>
        <w:tc>
          <w:tcPr>
            <w:tcW w:w="4767" w:type="dxa"/>
            <w:tcBorders>
              <w:bottom w:val="single" w:sz="4" w:space="0" w:color="auto"/>
            </w:tcBorders>
          </w:tcPr>
          <w:p w:rsidR="00856AD1" w:rsidRPr="00856AD1" w:rsidRDefault="00856AD1" w:rsidP="00856AD1">
            <w:pPr>
              <w:spacing w:line="360" w:lineRule="auto"/>
            </w:pPr>
            <w:proofErr w:type="spellStart"/>
            <w:r w:rsidRPr="00856AD1">
              <w:t>Domaćinstva</w:t>
            </w:r>
            <w:proofErr w:type="spellEnd"/>
            <w:r w:rsidRPr="00856AD1">
              <w:t xml:space="preserve"> u </w:t>
            </w:r>
            <w:proofErr w:type="spellStart"/>
            <w:r w:rsidRPr="00856AD1">
              <w:t>Koraju</w:t>
            </w:r>
            <w:proofErr w:type="spellEnd"/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856AD1" w:rsidRPr="00856AD1" w:rsidRDefault="00856AD1" w:rsidP="00856AD1">
            <w:pPr>
              <w:spacing w:line="360" w:lineRule="auto"/>
              <w:jc w:val="center"/>
              <w:rPr>
                <w:vertAlign w:val="superscript"/>
              </w:rPr>
            </w:pPr>
            <w:r w:rsidRPr="00856AD1">
              <w:t>m</w:t>
            </w:r>
            <w:r w:rsidRPr="00856AD1">
              <w:rPr>
                <w:vertAlign w:val="superscript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1,20 KM</w:t>
            </w:r>
          </w:p>
        </w:tc>
      </w:tr>
      <w:tr w:rsidR="00856AD1" w:rsidRPr="00593B27" w:rsidTr="00856A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64"/>
        </w:trPr>
        <w:tc>
          <w:tcPr>
            <w:tcW w:w="770" w:type="dxa"/>
            <w:tcBorders>
              <w:top w:val="single" w:sz="4" w:space="0" w:color="auto"/>
            </w:tcBorders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1.7.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856AD1" w:rsidRPr="00856AD1" w:rsidRDefault="00856AD1" w:rsidP="00856AD1">
            <w:pPr>
              <w:spacing w:line="360" w:lineRule="auto"/>
            </w:pPr>
            <w:proofErr w:type="spellStart"/>
            <w:r w:rsidRPr="00856AD1">
              <w:t>Cijena</w:t>
            </w:r>
            <w:proofErr w:type="spellEnd"/>
            <w:r w:rsidRPr="00856AD1">
              <w:t xml:space="preserve"> </w:t>
            </w:r>
            <w:proofErr w:type="spellStart"/>
            <w:r w:rsidRPr="00856AD1">
              <w:t>vode</w:t>
            </w:r>
            <w:proofErr w:type="spellEnd"/>
          </w:p>
        </w:tc>
        <w:tc>
          <w:tcPr>
            <w:tcW w:w="4767" w:type="dxa"/>
            <w:tcBorders>
              <w:top w:val="single" w:sz="4" w:space="0" w:color="auto"/>
            </w:tcBorders>
          </w:tcPr>
          <w:p w:rsidR="00856AD1" w:rsidRPr="00856AD1" w:rsidRDefault="00856AD1" w:rsidP="00856AD1">
            <w:pPr>
              <w:spacing w:line="360" w:lineRule="auto"/>
              <w:rPr>
                <w:vertAlign w:val="superscript"/>
              </w:rPr>
            </w:pPr>
            <w:proofErr w:type="spellStart"/>
            <w:r w:rsidRPr="00856AD1">
              <w:t>Domaćinstva</w:t>
            </w:r>
            <w:proofErr w:type="spellEnd"/>
            <w:r w:rsidRPr="00856AD1">
              <w:t xml:space="preserve"> – </w:t>
            </w:r>
            <w:proofErr w:type="spellStart"/>
            <w:r w:rsidRPr="00856AD1">
              <w:t>cisterna</w:t>
            </w:r>
            <w:proofErr w:type="spellEnd"/>
            <w:r w:rsidRPr="00856AD1">
              <w:t xml:space="preserve"> 5 m</w:t>
            </w:r>
            <w:r w:rsidRPr="00856AD1">
              <w:rPr>
                <w:vertAlign w:val="superscript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856AD1" w:rsidRPr="00856AD1" w:rsidRDefault="00856AD1" w:rsidP="00856AD1">
            <w:pPr>
              <w:spacing w:line="360" w:lineRule="auto"/>
              <w:jc w:val="center"/>
              <w:rPr>
                <w:vertAlign w:val="superscript"/>
              </w:rPr>
            </w:pPr>
            <w:r w:rsidRPr="00856AD1">
              <w:t>m</w:t>
            </w:r>
            <w:r w:rsidRPr="00856AD1">
              <w:rPr>
                <w:vertAlign w:val="superscript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:rsidR="00856AD1" w:rsidRPr="00856AD1" w:rsidRDefault="00856AD1" w:rsidP="00856AD1">
            <w:pPr>
              <w:spacing w:line="360" w:lineRule="auto"/>
              <w:jc w:val="center"/>
            </w:pPr>
            <w:r w:rsidRPr="00856AD1">
              <w:t>120,00 KM</w:t>
            </w:r>
          </w:p>
        </w:tc>
      </w:tr>
    </w:tbl>
    <w:p w:rsidR="00856AD1" w:rsidRDefault="00856AD1"/>
    <w:p w:rsidR="00856AD1" w:rsidRPr="00856AD1" w:rsidRDefault="00856AD1" w:rsidP="00856AD1"/>
    <w:p w:rsidR="00856AD1" w:rsidRDefault="00856AD1" w:rsidP="00856AD1">
      <w:pPr>
        <w:spacing w:line="360" w:lineRule="auto"/>
        <w:rPr>
          <w:b/>
        </w:rPr>
      </w:pPr>
      <w:r w:rsidRPr="00593B27">
        <w:rPr>
          <w:b/>
        </w:rPr>
        <w:t xml:space="preserve">*U </w:t>
      </w:r>
      <w:proofErr w:type="spellStart"/>
      <w:r w:rsidRPr="00593B27">
        <w:rPr>
          <w:b/>
        </w:rPr>
        <w:t>cijenu</w:t>
      </w:r>
      <w:proofErr w:type="spellEnd"/>
      <w:r w:rsidRPr="00593B27">
        <w:rPr>
          <w:b/>
        </w:rPr>
        <w:t xml:space="preserve"> </w:t>
      </w:r>
      <w:proofErr w:type="spellStart"/>
      <w:r w:rsidRPr="00593B27">
        <w:rPr>
          <w:b/>
        </w:rPr>
        <w:t>vode</w:t>
      </w:r>
      <w:proofErr w:type="spellEnd"/>
      <w:r w:rsidRPr="00593B27">
        <w:rPr>
          <w:b/>
        </w:rPr>
        <w:t xml:space="preserve"> je </w:t>
      </w:r>
      <w:proofErr w:type="spellStart"/>
      <w:r w:rsidRPr="00593B27">
        <w:rPr>
          <w:b/>
        </w:rPr>
        <w:t>uračunat</w:t>
      </w:r>
      <w:proofErr w:type="spellEnd"/>
      <w:r w:rsidRPr="00593B27">
        <w:rPr>
          <w:b/>
        </w:rPr>
        <w:t xml:space="preserve"> PDV </w:t>
      </w:r>
      <w:proofErr w:type="spellStart"/>
      <w:r w:rsidRPr="00593B27">
        <w:rPr>
          <w:b/>
        </w:rPr>
        <w:t>i</w:t>
      </w:r>
      <w:proofErr w:type="spellEnd"/>
      <w:r w:rsidRPr="00593B27">
        <w:rPr>
          <w:b/>
        </w:rPr>
        <w:t xml:space="preserve"> </w:t>
      </w:r>
      <w:proofErr w:type="spellStart"/>
      <w:r w:rsidRPr="00593B27">
        <w:rPr>
          <w:b/>
        </w:rPr>
        <w:t>posebne</w:t>
      </w:r>
      <w:proofErr w:type="spellEnd"/>
      <w:r w:rsidRPr="00593B27">
        <w:rPr>
          <w:b/>
        </w:rPr>
        <w:t xml:space="preserve"> </w:t>
      </w:r>
      <w:proofErr w:type="spellStart"/>
      <w:r w:rsidRPr="00593B27">
        <w:rPr>
          <w:b/>
        </w:rPr>
        <w:t>vodne</w:t>
      </w:r>
      <w:proofErr w:type="spellEnd"/>
      <w:r w:rsidRPr="00593B27">
        <w:rPr>
          <w:b/>
        </w:rPr>
        <w:t xml:space="preserve"> </w:t>
      </w:r>
      <w:proofErr w:type="spellStart"/>
      <w:r w:rsidRPr="00593B27">
        <w:rPr>
          <w:b/>
        </w:rPr>
        <w:t>naknade</w:t>
      </w:r>
      <w:proofErr w:type="spellEnd"/>
      <w:r w:rsidRPr="00593B27">
        <w:rPr>
          <w:b/>
        </w:rPr>
        <w:t>.</w:t>
      </w:r>
    </w:p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856AD1" w:rsidRPr="00856AD1" w:rsidRDefault="00856AD1" w:rsidP="00856AD1"/>
    <w:p w:rsidR="00E055AD" w:rsidRPr="00856AD1" w:rsidRDefault="00E055AD" w:rsidP="00856AD1"/>
    <w:sectPr w:rsidR="00E055AD" w:rsidRPr="00856AD1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AD1"/>
    <w:rsid w:val="00126175"/>
    <w:rsid w:val="0034090D"/>
    <w:rsid w:val="007A6A65"/>
    <w:rsid w:val="00856AD1"/>
    <w:rsid w:val="00A453FA"/>
    <w:rsid w:val="00AF75C9"/>
    <w:rsid w:val="00B32041"/>
    <w:rsid w:val="00E0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D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AD1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2022-10-06T12:11:00Z</dcterms:created>
  <dcterms:modified xsi:type="dcterms:W3CDTF">2022-10-06T12:16:00Z</dcterms:modified>
</cp:coreProperties>
</file>